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5761"/>
      </w:tblGrid>
      <w:tr w:rsidR="00FF018C" w:rsidTr="003525BF">
        <w:trPr>
          <w:trHeight w:val="990"/>
        </w:trPr>
        <w:tc>
          <w:tcPr>
            <w:tcW w:w="3737" w:type="dxa"/>
          </w:tcPr>
          <w:p w:rsidR="00FF018C" w:rsidRPr="00FF018C" w:rsidRDefault="00FF018C" w:rsidP="00FF018C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018C">
              <w:rPr>
                <w:rFonts w:ascii="Times New Roman" w:hAnsi="Times New Roman" w:cs="Times New Roman"/>
                <w:sz w:val="26"/>
                <w:szCs w:val="26"/>
              </w:rPr>
              <w:t>UBND TỈNH ĐỒNG THÁP</w:t>
            </w:r>
          </w:p>
          <w:p w:rsidR="00FF018C" w:rsidRPr="00FF018C" w:rsidRDefault="00FF018C" w:rsidP="00FF018C">
            <w:pPr>
              <w:spacing w:after="6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E3B64F" wp14:editId="75D5FAE5">
                      <wp:simplePos x="0" y="0"/>
                      <wp:positionH relativeFrom="column">
                        <wp:posOffset>701813</wp:posOffset>
                      </wp:positionH>
                      <wp:positionV relativeFrom="paragraph">
                        <wp:posOffset>219075</wp:posOffset>
                      </wp:positionV>
                      <wp:extent cx="855879" cy="0"/>
                      <wp:effectExtent l="0" t="0" r="209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587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32DC37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5pt,17.25pt" to="122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" strokecolor="black [3213]"/>
                  </w:pict>
                </mc:Fallback>
              </mc:AlternateContent>
            </w:r>
            <w:r w:rsidRPr="00FF018C">
              <w:rPr>
                <w:rFonts w:ascii="Times New Roman" w:hAnsi="Times New Roman" w:cs="Times New Roman"/>
                <w:b/>
                <w:sz w:val="26"/>
                <w:szCs w:val="26"/>
              </w:rPr>
              <w:t>SỞ CÔNG THƯƠNG</w:t>
            </w:r>
          </w:p>
        </w:tc>
        <w:tc>
          <w:tcPr>
            <w:tcW w:w="5761" w:type="dxa"/>
          </w:tcPr>
          <w:p w:rsidR="00FF018C" w:rsidRPr="00FF018C" w:rsidRDefault="00FF018C" w:rsidP="00FF018C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018C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FF018C" w:rsidRPr="00FF018C" w:rsidRDefault="00FF018C" w:rsidP="00FF018C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70952" wp14:editId="01FD5873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221615</wp:posOffset>
                      </wp:positionV>
                      <wp:extent cx="22669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69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55pt,17.45pt" to="227.0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" strokecolor="black [3213]"/>
                  </w:pict>
                </mc:Fallback>
              </mc:AlternateContent>
            </w:r>
            <w:r w:rsidRPr="00FF018C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FF018C" w:rsidTr="003525BF">
        <w:tc>
          <w:tcPr>
            <w:tcW w:w="3737" w:type="dxa"/>
          </w:tcPr>
          <w:p w:rsidR="00FF018C" w:rsidRPr="00FF018C" w:rsidRDefault="00FF018C" w:rsidP="005A018B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018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5A018B">
              <w:rPr>
                <w:rFonts w:ascii="Times New Roman" w:hAnsi="Times New Roman" w:cs="Times New Roman"/>
                <w:sz w:val="26"/>
                <w:szCs w:val="26"/>
              </w:rPr>
              <w:t>1149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/SCT-</w:t>
            </w:r>
            <w:r w:rsidR="00D253ED">
              <w:rPr>
                <w:rFonts w:ascii="Times New Roman" w:hAnsi="Times New Roman" w:cs="Times New Roman"/>
                <w:sz w:val="26"/>
                <w:szCs w:val="26"/>
              </w:rPr>
              <w:t>QLTM</w:t>
            </w:r>
          </w:p>
        </w:tc>
        <w:tc>
          <w:tcPr>
            <w:tcW w:w="5761" w:type="dxa"/>
          </w:tcPr>
          <w:p w:rsidR="00FF018C" w:rsidRPr="00FF018C" w:rsidRDefault="00FF018C" w:rsidP="005A018B">
            <w:pPr>
              <w:spacing w:after="6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F018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Đồng Tháp, ngày </w:t>
            </w:r>
            <w:r w:rsidR="005A018B">
              <w:rPr>
                <w:rFonts w:ascii="Times New Roman" w:hAnsi="Times New Roman" w:cs="Times New Roman"/>
                <w:i/>
                <w:sz w:val="26"/>
                <w:szCs w:val="26"/>
              </w:rPr>
              <w:t>01</w:t>
            </w:r>
            <w:r w:rsidR="00B72A5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5A018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6 </w:t>
            </w:r>
            <w:r w:rsidRPr="00FF018C">
              <w:rPr>
                <w:rFonts w:ascii="Times New Roman" w:hAnsi="Times New Roman" w:cs="Times New Roman"/>
                <w:i/>
                <w:sz w:val="26"/>
                <w:szCs w:val="26"/>
              </w:rPr>
              <w:t>năm 20</w:t>
            </w:r>
            <w:r w:rsidR="00DC0D16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2A5BB2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</w:tr>
      <w:tr w:rsidR="00FF018C" w:rsidTr="003525BF">
        <w:tc>
          <w:tcPr>
            <w:tcW w:w="3737" w:type="dxa"/>
          </w:tcPr>
          <w:p w:rsidR="005A018B" w:rsidRDefault="00FF018C" w:rsidP="0039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2">
              <w:rPr>
                <w:rFonts w:ascii="Times New Roman" w:hAnsi="Times New Roman" w:cs="Times New Roman"/>
                <w:sz w:val="24"/>
                <w:szCs w:val="24"/>
              </w:rPr>
              <w:t>V/</w:t>
            </w:r>
            <w:r w:rsidR="0039280D" w:rsidRPr="00492262">
              <w:rPr>
                <w:rFonts w:ascii="Times New Roman" w:hAnsi="Times New Roman" w:cs="Times New Roman"/>
                <w:sz w:val="24"/>
                <w:szCs w:val="24"/>
              </w:rPr>
              <w:t>v thông tin</w:t>
            </w:r>
            <w:r w:rsidR="00FC216F" w:rsidRPr="00492262">
              <w:rPr>
                <w:rFonts w:ascii="Times New Roman" w:hAnsi="Times New Roman" w:cs="Times New Roman"/>
                <w:sz w:val="24"/>
                <w:szCs w:val="24"/>
              </w:rPr>
              <w:t xml:space="preserve"> Hội nghị Kết nối cung - cầu hàng Việt Nam tại tỉnh </w:t>
            </w:r>
          </w:p>
          <w:p w:rsidR="00FF018C" w:rsidRPr="00FF018C" w:rsidRDefault="00FC216F" w:rsidP="0039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262">
              <w:rPr>
                <w:rFonts w:ascii="Times New Roman" w:hAnsi="Times New Roman" w:cs="Times New Roman"/>
                <w:sz w:val="24"/>
                <w:szCs w:val="24"/>
              </w:rPr>
              <w:t>Bình Định năm 2022</w:t>
            </w:r>
          </w:p>
        </w:tc>
        <w:tc>
          <w:tcPr>
            <w:tcW w:w="5761" w:type="dxa"/>
          </w:tcPr>
          <w:p w:rsidR="00FF018C" w:rsidRDefault="00FF018C" w:rsidP="00FF018C">
            <w:pPr>
              <w:spacing w:after="60"/>
            </w:pPr>
          </w:p>
        </w:tc>
      </w:tr>
      <w:tr w:rsidR="00FF018C" w:rsidTr="003525BF">
        <w:tc>
          <w:tcPr>
            <w:tcW w:w="3737" w:type="dxa"/>
          </w:tcPr>
          <w:p w:rsidR="00FF018C" w:rsidRDefault="00FF018C" w:rsidP="00FF018C">
            <w:pPr>
              <w:spacing w:after="60"/>
            </w:pPr>
          </w:p>
        </w:tc>
        <w:tc>
          <w:tcPr>
            <w:tcW w:w="5761" w:type="dxa"/>
          </w:tcPr>
          <w:p w:rsidR="00FF018C" w:rsidRDefault="00FF018C" w:rsidP="00FF018C">
            <w:pPr>
              <w:spacing w:after="60"/>
            </w:pPr>
          </w:p>
        </w:tc>
      </w:tr>
      <w:tr w:rsidR="00FF018C" w:rsidTr="003525BF">
        <w:tc>
          <w:tcPr>
            <w:tcW w:w="3737" w:type="dxa"/>
          </w:tcPr>
          <w:p w:rsidR="00FF018C" w:rsidRPr="00FF018C" w:rsidRDefault="00FF018C" w:rsidP="00BE68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018C">
              <w:rPr>
                <w:rFonts w:ascii="Times New Roman" w:hAnsi="Times New Roman" w:cs="Times New Roman"/>
                <w:sz w:val="28"/>
                <w:szCs w:val="28"/>
              </w:rPr>
              <w:t>Kính gửi:</w:t>
            </w:r>
          </w:p>
        </w:tc>
        <w:tc>
          <w:tcPr>
            <w:tcW w:w="5761" w:type="dxa"/>
          </w:tcPr>
          <w:p w:rsidR="00FF018C" w:rsidRPr="00612D16" w:rsidRDefault="00612D16" w:rsidP="00283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62">
              <w:rPr>
                <w:rFonts w:ascii="Times New Roman" w:hAnsi="Times New Roman" w:cs="Times New Roman"/>
                <w:sz w:val="28"/>
                <w:szCs w:val="28"/>
              </w:rPr>
              <w:t>Doanh nghiệp</w:t>
            </w:r>
            <w:r w:rsidR="0039280D" w:rsidRPr="00492262">
              <w:rPr>
                <w:rFonts w:ascii="Times New Roman" w:hAnsi="Times New Roman" w:cs="Times New Roman"/>
                <w:sz w:val="28"/>
                <w:szCs w:val="28"/>
              </w:rPr>
              <w:t>, cơ sở</w:t>
            </w:r>
            <w:r w:rsidRPr="00492262">
              <w:rPr>
                <w:rFonts w:ascii="Times New Roman" w:hAnsi="Times New Roman" w:cs="Times New Roman"/>
                <w:sz w:val="28"/>
                <w:szCs w:val="28"/>
              </w:rPr>
              <w:t xml:space="preserve"> sản xuấ</w:t>
            </w:r>
            <w:r w:rsidR="00817643" w:rsidRPr="00492262">
              <w:rPr>
                <w:rFonts w:ascii="Times New Roman" w:hAnsi="Times New Roman" w:cs="Times New Roman"/>
                <w:sz w:val="28"/>
                <w:szCs w:val="28"/>
              </w:rPr>
              <w:t>t kinh doanh.</w:t>
            </w:r>
          </w:p>
        </w:tc>
      </w:tr>
    </w:tbl>
    <w:p w:rsidR="008B540F" w:rsidRDefault="008B540F" w:rsidP="00172DD4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412" w:rsidRPr="004804FD" w:rsidRDefault="00395412" w:rsidP="003671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FD">
        <w:rPr>
          <w:rFonts w:ascii="Times New Roman" w:hAnsi="Times New Roman" w:cs="Times New Roman"/>
          <w:sz w:val="28"/>
          <w:szCs w:val="28"/>
        </w:rPr>
        <w:t xml:space="preserve">Tiếp nhận Công văn số </w:t>
      </w:r>
      <w:r w:rsidR="00665E1A">
        <w:rPr>
          <w:rFonts w:ascii="Times New Roman" w:hAnsi="Times New Roman" w:cs="Times New Roman"/>
          <w:sz w:val="28"/>
          <w:szCs w:val="28"/>
        </w:rPr>
        <w:t>787</w:t>
      </w:r>
      <w:r w:rsidRPr="004804FD">
        <w:rPr>
          <w:rFonts w:ascii="Times New Roman" w:hAnsi="Times New Roman" w:cs="Times New Roman"/>
          <w:sz w:val="28"/>
          <w:szCs w:val="28"/>
        </w:rPr>
        <w:t>/</w:t>
      </w:r>
      <w:r w:rsidR="00B52E48" w:rsidRPr="004804FD">
        <w:rPr>
          <w:rFonts w:ascii="Times New Roman" w:hAnsi="Times New Roman" w:cs="Times New Roman"/>
          <w:sz w:val="28"/>
          <w:szCs w:val="28"/>
        </w:rPr>
        <w:t>SCT-</w:t>
      </w:r>
      <w:r w:rsidR="00665E1A">
        <w:rPr>
          <w:rFonts w:ascii="Times New Roman" w:hAnsi="Times New Roman" w:cs="Times New Roman"/>
          <w:sz w:val="28"/>
          <w:szCs w:val="28"/>
        </w:rPr>
        <w:t>QLTM</w:t>
      </w:r>
      <w:r w:rsidRPr="004804FD">
        <w:rPr>
          <w:rFonts w:ascii="Times New Roman" w:hAnsi="Times New Roman" w:cs="Times New Roman"/>
          <w:sz w:val="28"/>
          <w:szCs w:val="28"/>
        </w:rPr>
        <w:t xml:space="preserve"> ngày </w:t>
      </w:r>
      <w:r w:rsidR="00665E1A">
        <w:rPr>
          <w:rFonts w:ascii="Times New Roman" w:hAnsi="Times New Roman" w:cs="Times New Roman"/>
          <w:sz w:val="28"/>
          <w:szCs w:val="28"/>
        </w:rPr>
        <w:t>30</w:t>
      </w:r>
      <w:r w:rsidRPr="004804FD">
        <w:rPr>
          <w:rFonts w:ascii="Times New Roman" w:hAnsi="Times New Roman" w:cs="Times New Roman"/>
          <w:sz w:val="28"/>
          <w:szCs w:val="28"/>
        </w:rPr>
        <w:t>/</w:t>
      </w:r>
      <w:r w:rsidR="00665E1A">
        <w:rPr>
          <w:rFonts w:ascii="Times New Roman" w:hAnsi="Times New Roman" w:cs="Times New Roman"/>
          <w:sz w:val="28"/>
          <w:szCs w:val="28"/>
        </w:rPr>
        <w:t>5</w:t>
      </w:r>
      <w:r w:rsidRPr="004804FD">
        <w:rPr>
          <w:rFonts w:ascii="Times New Roman" w:hAnsi="Times New Roman" w:cs="Times New Roman"/>
          <w:sz w:val="28"/>
          <w:szCs w:val="28"/>
        </w:rPr>
        <w:t xml:space="preserve">/2022 của </w:t>
      </w:r>
      <w:r w:rsidR="00B52E48" w:rsidRPr="004804FD">
        <w:rPr>
          <w:rFonts w:ascii="Times New Roman" w:hAnsi="Times New Roman" w:cs="Times New Roman"/>
          <w:sz w:val="28"/>
          <w:szCs w:val="28"/>
        </w:rPr>
        <w:t xml:space="preserve">Sở Công Thương </w:t>
      </w:r>
      <w:r w:rsidR="00C05243" w:rsidRPr="004804FD">
        <w:rPr>
          <w:rFonts w:ascii="Times New Roman" w:hAnsi="Times New Roman" w:cs="Times New Roman"/>
          <w:sz w:val="28"/>
          <w:szCs w:val="28"/>
        </w:rPr>
        <w:t xml:space="preserve">tỉnh </w:t>
      </w:r>
      <w:r w:rsidR="00665E1A">
        <w:rPr>
          <w:rFonts w:ascii="Times New Roman" w:hAnsi="Times New Roman" w:cs="Times New Roman"/>
          <w:sz w:val="28"/>
          <w:szCs w:val="28"/>
        </w:rPr>
        <w:t>Bình Định</w:t>
      </w:r>
      <w:r w:rsidRPr="004804FD">
        <w:rPr>
          <w:rFonts w:ascii="Times New Roman" w:hAnsi="Times New Roman" w:cs="Times New Roman"/>
          <w:sz w:val="28"/>
          <w:szCs w:val="28"/>
        </w:rPr>
        <w:t xml:space="preserve"> về việc </w:t>
      </w:r>
      <w:r w:rsidR="00665E1A" w:rsidRPr="00665E1A">
        <w:rPr>
          <w:rFonts w:ascii="Times New Roman" w:hAnsi="Times New Roman" w:cs="Times New Roman"/>
          <w:sz w:val="28"/>
          <w:szCs w:val="28"/>
        </w:rPr>
        <w:t>mời tham gia Hội nghị Kết nối cung - cầu hàng Việt Nam tại tỉnh Bình Định năm 2022</w:t>
      </w:r>
      <w:r w:rsidR="00C05243" w:rsidRPr="004804FD">
        <w:rPr>
          <w:rFonts w:ascii="Times New Roman" w:hAnsi="Times New Roman" w:cs="Times New Roman"/>
          <w:sz w:val="28"/>
          <w:szCs w:val="28"/>
        </w:rPr>
        <w:t xml:space="preserve"> </w:t>
      </w:r>
      <w:r w:rsidR="00ED52E9" w:rsidRPr="004804FD">
        <w:rPr>
          <w:rFonts w:ascii="Times New Roman" w:hAnsi="Times New Roman" w:cs="Times New Roman"/>
          <w:i/>
          <w:sz w:val="28"/>
          <w:szCs w:val="28"/>
        </w:rPr>
        <w:t>(nội dung công văn kèm theo).</w:t>
      </w:r>
    </w:p>
    <w:p w:rsidR="00320B39" w:rsidRPr="004804FD" w:rsidRDefault="00320B39" w:rsidP="003671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FD">
        <w:rPr>
          <w:rFonts w:ascii="Times New Roman" w:hAnsi="Times New Roman" w:cs="Times New Roman"/>
          <w:sz w:val="28"/>
          <w:szCs w:val="28"/>
        </w:rPr>
        <w:t>Sở Công Thương Đồng Tháp thông tin đến các doanh nghiệp</w:t>
      </w:r>
      <w:r w:rsidR="0039280D">
        <w:rPr>
          <w:rFonts w:ascii="Times New Roman" w:hAnsi="Times New Roman" w:cs="Times New Roman"/>
          <w:sz w:val="28"/>
          <w:szCs w:val="28"/>
        </w:rPr>
        <w:t>, cơ sở</w:t>
      </w:r>
      <w:r w:rsidRPr="004804FD">
        <w:rPr>
          <w:rFonts w:ascii="Times New Roman" w:hAnsi="Times New Roman" w:cs="Times New Roman"/>
          <w:sz w:val="28"/>
          <w:szCs w:val="28"/>
        </w:rPr>
        <w:t xml:space="preserve"> sản xuất kinh doanh trong tỉnh biết </w:t>
      </w:r>
      <w:r w:rsidR="00665E1A">
        <w:rPr>
          <w:rFonts w:ascii="Times New Roman" w:hAnsi="Times New Roman" w:cs="Times New Roman"/>
          <w:sz w:val="28"/>
          <w:szCs w:val="28"/>
        </w:rPr>
        <w:t xml:space="preserve">có nhu cầu giao thương kết nối tiêu thụ hàng hóa tại Hội nghị </w:t>
      </w:r>
      <w:r w:rsidRPr="004804FD">
        <w:rPr>
          <w:rFonts w:ascii="Times New Roman" w:hAnsi="Times New Roman" w:cs="Times New Roman"/>
          <w:sz w:val="28"/>
          <w:szCs w:val="28"/>
        </w:rPr>
        <w:t>đăng ký tham gia, cụ thể:</w:t>
      </w:r>
    </w:p>
    <w:p w:rsidR="00665E1A" w:rsidRDefault="00172DD4" w:rsidP="003671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FD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B26F68" w:rsidRPr="004804FD">
        <w:rPr>
          <w:rFonts w:ascii="Times New Roman" w:hAnsi="Times New Roman" w:cs="Times New Roman"/>
          <w:b/>
          <w:i/>
          <w:sz w:val="28"/>
          <w:szCs w:val="28"/>
        </w:rPr>
        <w:t>Thời gian:</w:t>
      </w:r>
      <w:r w:rsidR="00B26F68" w:rsidRPr="004804FD">
        <w:rPr>
          <w:rFonts w:ascii="Times New Roman" w:hAnsi="Times New Roman" w:cs="Times New Roman"/>
          <w:sz w:val="28"/>
          <w:szCs w:val="28"/>
        </w:rPr>
        <w:t xml:space="preserve"> </w:t>
      </w:r>
      <w:r w:rsidR="00665E1A" w:rsidRPr="00665E1A">
        <w:rPr>
          <w:rFonts w:ascii="Times New Roman" w:hAnsi="Times New Roman" w:cs="Times New Roman"/>
          <w:sz w:val="28"/>
          <w:szCs w:val="28"/>
        </w:rPr>
        <w:t>01 ngày, vào ngày 24/6/2022 (Thứ 6, từ 07h00 -13h00, tập kết trưng bày và gặp gỡ trao đổi; từ 13h00-17h00 Hội nghị kết nối chính thức diễn ra).</w:t>
      </w:r>
    </w:p>
    <w:p w:rsidR="00665E1A" w:rsidRDefault="00665E1A" w:rsidP="003671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E1A">
        <w:rPr>
          <w:rFonts w:ascii="Times New Roman" w:hAnsi="Times New Roman" w:cs="Times New Roman"/>
          <w:b/>
          <w:i/>
          <w:sz w:val="28"/>
          <w:szCs w:val="28"/>
        </w:rPr>
        <w:t>- Địa điểm:</w:t>
      </w:r>
      <w:r w:rsidRPr="00665E1A">
        <w:rPr>
          <w:rFonts w:ascii="Times New Roman" w:hAnsi="Times New Roman" w:cs="Times New Roman"/>
          <w:sz w:val="28"/>
          <w:szCs w:val="28"/>
        </w:rPr>
        <w:t xml:space="preserve"> Trung tâm Hội nghị tỉnh Bình Định – Số 01 đường Nguyễn Tất Thành, thành phố Quy Nhơn tỉnh Bình Định.</w:t>
      </w:r>
    </w:p>
    <w:p w:rsidR="00665E1A" w:rsidRDefault="003F101B" w:rsidP="003671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</w:t>
      </w:r>
      <w:r w:rsidRPr="003F101B">
        <w:rPr>
          <w:rFonts w:ascii="Times New Roman" w:hAnsi="Times New Roman" w:cs="Times New Roman"/>
          <w:sz w:val="28"/>
          <w:szCs w:val="28"/>
        </w:rPr>
        <w:t xml:space="preserve">đơn vị </w:t>
      </w:r>
      <w:r>
        <w:rPr>
          <w:rFonts w:ascii="Times New Roman" w:hAnsi="Times New Roman" w:cs="Times New Roman"/>
          <w:sz w:val="28"/>
          <w:szCs w:val="28"/>
        </w:rPr>
        <w:t xml:space="preserve">có nhu cầu đăng ký </w:t>
      </w:r>
      <w:r w:rsidRPr="003F101B">
        <w:rPr>
          <w:rFonts w:ascii="Times New Roman" w:hAnsi="Times New Roman" w:cs="Times New Roman"/>
          <w:sz w:val="28"/>
          <w:szCs w:val="28"/>
        </w:rPr>
        <w:t xml:space="preserve">tham gia </w:t>
      </w:r>
      <w:r w:rsidRPr="003F101B">
        <w:rPr>
          <w:rFonts w:ascii="Times New Roman" w:hAnsi="Times New Roman" w:cs="Times New Roman"/>
          <w:i/>
          <w:sz w:val="28"/>
          <w:szCs w:val="28"/>
        </w:rPr>
        <w:t>(theo mẫu đính kèm)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01B">
        <w:rPr>
          <w:rFonts w:ascii="Times New Roman" w:hAnsi="Times New Roman" w:cs="Times New Roman"/>
          <w:sz w:val="28"/>
          <w:szCs w:val="28"/>
        </w:rPr>
        <w:t xml:space="preserve">gửi về Sở Công Thương tỉnh Bình Định trước ngày </w:t>
      </w:r>
      <w:r w:rsidRPr="00FA69F7">
        <w:rPr>
          <w:rFonts w:ascii="Times New Roman" w:hAnsi="Times New Roman" w:cs="Times New Roman"/>
          <w:b/>
          <w:i/>
          <w:sz w:val="28"/>
          <w:szCs w:val="28"/>
        </w:rPr>
        <w:t>11/6/2022</w:t>
      </w:r>
      <w:r w:rsidRPr="003F101B">
        <w:rPr>
          <w:rFonts w:ascii="Times New Roman" w:hAnsi="Times New Roman" w:cs="Times New Roman"/>
          <w:sz w:val="28"/>
          <w:szCs w:val="28"/>
        </w:rPr>
        <w:t xml:space="preserve"> để tổng hợp, thực hiện kết nối.</w:t>
      </w:r>
    </w:p>
    <w:p w:rsidR="005356AD" w:rsidRPr="005356AD" w:rsidRDefault="00320B39" w:rsidP="003671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4FD">
        <w:rPr>
          <w:rFonts w:ascii="Times New Roman" w:hAnsi="Times New Roman" w:cs="Times New Roman"/>
          <w:sz w:val="28"/>
          <w:szCs w:val="28"/>
        </w:rPr>
        <w:t xml:space="preserve">- </w:t>
      </w:r>
      <w:r w:rsidRPr="004804FD">
        <w:rPr>
          <w:rFonts w:ascii="Times New Roman" w:hAnsi="Times New Roman" w:cs="Times New Roman"/>
          <w:b/>
          <w:i/>
          <w:sz w:val="28"/>
          <w:szCs w:val="28"/>
        </w:rPr>
        <w:t xml:space="preserve">Thông tin liên hệ: </w:t>
      </w:r>
      <w:r w:rsidR="005356AD" w:rsidRPr="009978F7">
        <w:rPr>
          <w:rFonts w:ascii="Times New Roman" w:hAnsi="Times New Roman" w:cs="Times New Roman"/>
          <w:sz w:val="28"/>
          <w:szCs w:val="28"/>
        </w:rPr>
        <w:t>Phòng Quản lý Thương mại - Sở Công Thương tỉnh Bình Định; địa chỉ số 198 Phan Bội Châu, thành phố Quy Nhơn, tỉnh Bình Định; điện thoại: 0256.3825203, Ông Hồ Văn Thìn 0913.409.905, Bà Nguyễn Thị</w:t>
      </w:r>
      <w:r w:rsidR="005B06B0" w:rsidRPr="009978F7">
        <w:rPr>
          <w:rFonts w:ascii="Times New Roman" w:hAnsi="Times New Roman" w:cs="Times New Roman"/>
          <w:sz w:val="28"/>
          <w:szCs w:val="28"/>
        </w:rPr>
        <w:t xml:space="preserve"> Kim Thi 0935.790.627; Email: ketnoicungcaubinhdinh2022@gmail.com.</w:t>
      </w:r>
    </w:p>
    <w:p w:rsidR="00CE58AA" w:rsidRPr="004804FD" w:rsidRDefault="00CE4B00" w:rsidP="003671D4">
      <w:pPr>
        <w:pStyle w:val="ListParagraph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04FD">
        <w:rPr>
          <w:rFonts w:ascii="Times New Roman" w:hAnsi="Times New Roman" w:cs="Times New Roman"/>
          <w:sz w:val="28"/>
          <w:szCs w:val="28"/>
        </w:rPr>
        <w:t xml:space="preserve">Thông tin </w:t>
      </w:r>
      <w:r w:rsidR="00607436" w:rsidRPr="004804FD">
        <w:rPr>
          <w:rFonts w:ascii="Times New Roman" w:hAnsi="Times New Roman" w:cs="Times New Roman"/>
          <w:sz w:val="28"/>
          <w:szCs w:val="28"/>
        </w:rPr>
        <w:t xml:space="preserve">cần </w:t>
      </w:r>
      <w:r w:rsidRPr="004804FD">
        <w:rPr>
          <w:rFonts w:ascii="Times New Roman" w:hAnsi="Times New Roman" w:cs="Times New Roman"/>
          <w:sz w:val="28"/>
          <w:szCs w:val="28"/>
        </w:rPr>
        <w:t xml:space="preserve">trao đổi, hỗ trợ </w:t>
      </w:r>
      <w:r w:rsidR="00F63DDB" w:rsidRPr="004804FD">
        <w:rPr>
          <w:rFonts w:ascii="Times New Roman" w:hAnsi="Times New Roman" w:cs="Times New Roman"/>
          <w:sz w:val="28"/>
          <w:szCs w:val="28"/>
        </w:rPr>
        <w:t xml:space="preserve">thêm vui lòng </w:t>
      </w:r>
      <w:r w:rsidRPr="004804FD">
        <w:rPr>
          <w:rFonts w:ascii="Times New Roman" w:hAnsi="Times New Roman" w:cs="Times New Roman"/>
          <w:sz w:val="28"/>
          <w:szCs w:val="28"/>
        </w:rPr>
        <w:t xml:space="preserve">liên hệ </w:t>
      </w:r>
      <w:r w:rsidR="00A7242C" w:rsidRPr="004804FD">
        <w:rPr>
          <w:rFonts w:ascii="Times New Roman" w:hAnsi="Times New Roman" w:cs="Times New Roman"/>
          <w:sz w:val="28"/>
          <w:szCs w:val="28"/>
        </w:rPr>
        <w:t xml:space="preserve">Ông </w:t>
      </w:r>
      <w:r w:rsidRPr="004804FD">
        <w:rPr>
          <w:rFonts w:ascii="Times New Roman" w:hAnsi="Times New Roman" w:cs="Times New Roman"/>
          <w:sz w:val="28"/>
          <w:szCs w:val="28"/>
        </w:rPr>
        <w:t>Nguyễn Việt Cường</w:t>
      </w:r>
      <w:r w:rsidR="00607436" w:rsidRPr="004804FD">
        <w:rPr>
          <w:rFonts w:ascii="Times New Roman" w:hAnsi="Times New Roman" w:cs="Times New Roman"/>
          <w:sz w:val="28"/>
          <w:szCs w:val="28"/>
        </w:rPr>
        <w:t>, điện thoại</w:t>
      </w:r>
      <w:r w:rsidR="00F31764" w:rsidRPr="004804FD">
        <w:rPr>
          <w:rFonts w:ascii="Times New Roman" w:hAnsi="Times New Roman" w:cs="Times New Roman"/>
          <w:sz w:val="28"/>
          <w:szCs w:val="28"/>
        </w:rPr>
        <w:t>:</w:t>
      </w:r>
      <w:r w:rsidR="0045181A" w:rsidRPr="004804FD">
        <w:rPr>
          <w:rFonts w:ascii="Times New Roman" w:hAnsi="Times New Roman" w:cs="Times New Roman"/>
          <w:sz w:val="28"/>
          <w:szCs w:val="28"/>
        </w:rPr>
        <w:t xml:space="preserve"> 0909370984 </w:t>
      </w:r>
      <w:r w:rsidR="00CE58AA" w:rsidRPr="004804FD">
        <w:rPr>
          <w:rFonts w:ascii="Times New Roman" w:hAnsi="Times New Roman" w:cs="Times New Roman"/>
          <w:sz w:val="28"/>
          <w:szCs w:val="28"/>
        </w:rPr>
        <w:t>Sở Công Thương Đồng Tháp</w:t>
      </w:r>
      <w:r w:rsidR="0045181A" w:rsidRPr="004804FD">
        <w:rPr>
          <w:rFonts w:ascii="Times New Roman" w:hAnsi="Times New Roman" w:cs="Times New Roman"/>
          <w:sz w:val="28"/>
          <w:szCs w:val="28"/>
        </w:rPr>
        <w:t>./.</w:t>
      </w:r>
    </w:p>
    <w:p w:rsidR="00CE58AA" w:rsidRPr="00B72A5E" w:rsidRDefault="00CE58AA" w:rsidP="00F31764">
      <w:pPr>
        <w:pStyle w:val="ListParagraph"/>
        <w:spacing w:before="60" w:after="0" w:line="240" w:lineRule="auto"/>
        <w:contextualSpacing w:val="0"/>
        <w:jc w:val="both"/>
        <w:rPr>
          <w:rFonts w:ascii="Times New Roman" w:hAnsi="Times New Roman" w:cs="Times New Roman"/>
          <w:sz w:val="12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4609"/>
      </w:tblGrid>
      <w:tr w:rsidR="00FF018C" w:rsidTr="00023630">
        <w:tc>
          <w:tcPr>
            <w:tcW w:w="4740" w:type="dxa"/>
          </w:tcPr>
          <w:p w:rsidR="00FF018C" w:rsidRPr="00FF018C" w:rsidRDefault="00FF018C" w:rsidP="00B72A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 w:colFirst="1" w:colLast="1"/>
            <w:r w:rsidRPr="00FF0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</w:tc>
        <w:tc>
          <w:tcPr>
            <w:tcW w:w="4773" w:type="dxa"/>
          </w:tcPr>
          <w:p w:rsidR="00FF018C" w:rsidRPr="005A018B" w:rsidRDefault="005A018B" w:rsidP="00B72A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KT. </w:t>
            </w:r>
            <w:r w:rsidR="00FF018C" w:rsidRPr="005A018B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</w:tc>
      </w:tr>
      <w:tr w:rsidR="00FF018C" w:rsidTr="00023630">
        <w:trPr>
          <w:trHeight w:val="104"/>
        </w:trPr>
        <w:tc>
          <w:tcPr>
            <w:tcW w:w="4740" w:type="dxa"/>
          </w:tcPr>
          <w:p w:rsidR="00FC24AD" w:rsidRDefault="00FC24AD" w:rsidP="00FC24AD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F018C" w:rsidRPr="00E13ADC">
              <w:rPr>
                <w:rFonts w:ascii="Times New Roman" w:hAnsi="Times New Roman" w:cs="Times New Roman"/>
              </w:rPr>
              <w:t>Như trên;</w:t>
            </w:r>
          </w:p>
          <w:p w:rsidR="00FC24AD" w:rsidRDefault="00FC24AD" w:rsidP="00FC24AD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0D54" w:rsidRPr="00E13ADC">
              <w:rPr>
                <w:rFonts w:ascii="Times New Roman" w:hAnsi="Times New Roman" w:cs="Times New Roman"/>
              </w:rPr>
              <w:t>Lãnh đạo Sở;</w:t>
            </w:r>
          </w:p>
          <w:p w:rsidR="00FC24AD" w:rsidRDefault="00FC24AD" w:rsidP="00FC24AD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3630">
              <w:rPr>
                <w:rFonts w:ascii="Times New Roman" w:hAnsi="Times New Roman" w:cs="Times New Roman"/>
              </w:rPr>
              <w:t>Văn phòng (đăng website);</w:t>
            </w:r>
          </w:p>
          <w:p w:rsidR="00FF018C" w:rsidRPr="00FC24AD" w:rsidRDefault="00FC24AD" w:rsidP="00FC24AD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253ED" w:rsidRPr="00E13ADC">
              <w:rPr>
                <w:rFonts w:ascii="Times New Roman" w:hAnsi="Times New Roman" w:cs="Times New Roman"/>
              </w:rPr>
              <w:t>Lưu: VT, QLTM</w:t>
            </w:r>
            <w:r w:rsidR="00023F7E">
              <w:rPr>
                <w:rFonts w:ascii="Times New Roman" w:hAnsi="Times New Roman" w:cs="Times New Roman"/>
              </w:rPr>
              <w:t xml:space="preserve"> </w:t>
            </w:r>
            <w:r w:rsidR="00023F7E" w:rsidRPr="00023F7E">
              <w:rPr>
                <w:rFonts w:ascii="Times New Roman" w:hAnsi="Times New Roman" w:cs="Times New Roman"/>
                <w:vertAlign w:val="subscript"/>
              </w:rPr>
              <w:t>(C).</w:t>
            </w:r>
          </w:p>
        </w:tc>
        <w:tc>
          <w:tcPr>
            <w:tcW w:w="4773" w:type="dxa"/>
          </w:tcPr>
          <w:p w:rsidR="00B72A5E" w:rsidRPr="005A018B" w:rsidRDefault="005A018B" w:rsidP="00B72A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18B">
              <w:rPr>
                <w:rFonts w:ascii="Times New Roman" w:hAnsi="Times New Roman" w:cs="Times New Roman"/>
                <w:b/>
                <w:sz w:val="28"/>
                <w:szCs w:val="28"/>
              </w:rPr>
              <w:t>PHÓ GIÁM ĐỐC</w:t>
            </w:r>
          </w:p>
          <w:p w:rsidR="005A018B" w:rsidRPr="005A018B" w:rsidRDefault="005A018B" w:rsidP="00B72A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18B" w:rsidRPr="005A018B" w:rsidRDefault="005A018B" w:rsidP="00B72A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18B" w:rsidRPr="005A018B" w:rsidRDefault="005A018B" w:rsidP="00B72A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18B" w:rsidRPr="005A018B" w:rsidRDefault="005A018B" w:rsidP="00B72A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18B" w:rsidRPr="005A018B" w:rsidRDefault="005A018B" w:rsidP="00B72A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18B" w:rsidRPr="005A018B" w:rsidRDefault="005A018B" w:rsidP="00B72A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18B">
              <w:rPr>
                <w:rFonts w:ascii="Times New Roman" w:hAnsi="Times New Roman" w:cs="Times New Roman"/>
                <w:b/>
                <w:sz w:val="28"/>
                <w:szCs w:val="28"/>
              </w:rPr>
              <w:t>Võ Phương Thủy</w:t>
            </w:r>
          </w:p>
          <w:p w:rsidR="00B72A5E" w:rsidRPr="005A018B" w:rsidRDefault="00B72A5E" w:rsidP="00B72A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2A5E" w:rsidRPr="005A018B" w:rsidRDefault="00B72A5E" w:rsidP="00B72A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</w:tbl>
    <w:p w:rsidR="001F497B" w:rsidRDefault="001F497B" w:rsidP="00A27123">
      <w:pPr>
        <w:rPr>
          <w:rFonts w:ascii="Times New Roman" w:hAnsi="Times New Roman" w:cs="Times New Roman"/>
          <w:sz w:val="28"/>
          <w:szCs w:val="28"/>
        </w:rPr>
      </w:pPr>
    </w:p>
    <w:p w:rsidR="006671A7" w:rsidRDefault="006671A7" w:rsidP="00A27123">
      <w:pPr>
        <w:rPr>
          <w:rFonts w:ascii="Times New Roman" w:hAnsi="Times New Roman" w:cs="Times New Roman"/>
          <w:sz w:val="28"/>
          <w:szCs w:val="28"/>
        </w:rPr>
      </w:pPr>
    </w:p>
    <w:p w:rsidR="006671A7" w:rsidRDefault="006671A7" w:rsidP="00A27123">
      <w:pPr>
        <w:rPr>
          <w:rFonts w:ascii="Times New Roman" w:hAnsi="Times New Roman" w:cs="Times New Roman"/>
          <w:sz w:val="28"/>
          <w:szCs w:val="28"/>
        </w:rPr>
      </w:pPr>
    </w:p>
    <w:p w:rsidR="006671A7" w:rsidRDefault="006671A7" w:rsidP="00A27123">
      <w:pPr>
        <w:rPr>
          <w:rFonts w:ascii="Times New Roman" w:hAnsi="Times New Roman" w:cs="Times New Roman"/>
          <w:sz w:val="28"/>
          <w:szCs w:val="28"/>
        </w:rPr>
      </w:pPr>
    </w:p>
    <w:p w:rsidR="006671A7" w:rsidRDefault="006671A7" w:rsidP="0066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sectPr w:rsidR="006671A7" w:rsidSect="003671D4">
          <w:footerReference w:type="first" r:id="rId8"/>
          <w:pgSz w:w="11907" w:h="16839" w:code="9"/>
          <w:pgMar w:top="1134" w:right="1134" w:bottom="1134" w:left="1701" w:header="720" w:footer="522" w:gutter="0"/>
          <w:cols w:space="720"/>
          <w:titlePg/>
          <w:docGrid w:linePitch="360"/>
        </w:sectPr>
      </w:pPr>
    </w:p>
    <w:p w:rsidR="006671A7" w:rsidRPr="006671A7" w:rsidRDefault="006671A7" w:rsidP="0066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6671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lastRenderedPageBreak/>
        <w:t>ĐĂNG KÝ THÔNG TIN</w:t>
      </w:r>
    </w:p>
    <w:p w:rsidR="006671A7" w:rsidRPr="006671A7" w:rsidRDefault="006671A7" w:rsidP="006671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</w:pPr>
      <w:r w:rsidRPr="00667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NHU CẦU CỦA DOANH NGHIỆP</w:t>
      </w:r>
      <w:r w:rsidRPr="00667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 xml:space="preserve"> THAM GIA</w:t>
      </w:r>
      <w:r w:rsidRPr="00667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 xml:space="preserve"> HỘI NGHỊ </w:t>
      </w:r>
      <w:r w:rsidRPr="00667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br/>
      </w:r>
      <w:r w:rsidRPr="006671A7">
        <w:rPr>
          <w:rFonts w:ascii="Times New Roman" w:eastAsia="Times New Roman" w:hAnsi="Times New Roman" w:cs="Times New Roman"/>
          <w:b/>
          <w:spacing w:val="-6"/>
          <w:sz w:val="28"/>
          <w:szCs w:val="20"/>
          <w:lang w:val="x-none" w:eastAsia="x-none"/>
        </w:rPr>
        <w:t>KẾT NỐI CUNG-CẦU HÀNG VIỆT NAM TẠI TỈNH BÌNH ĐỊNH NĂM 2022</w:t>
      </w:r>
    </w:p>
    <w:p w:rsidR="006671A7" w:rsidRPr="006671A7" w:rsidRDefault="006671A7" w:rsidP="006671A7">
      <w:pPr>
        <w:widowControl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</w:p>
    <w:p w:rsidR="006671A7" w:rsidRPr="006671A7" w:rsidRDefault="006671A7" w:rsidP="006671A7">
      <w:pPr>
        <w:tabs>
          <w:tab w:val="left" w:leader="dot" w:pos="10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  <w:r w:rsidRPr="00667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 xml:space="preserve">A. Thông tin chung </w:t>
      </w:r>
    </w:p>
    <w:p w:rsidR="006671A7" w:rsidRPr="006671A7" w:rsidRDefault="006671A7" w:rsidP="006671A7">
      <w:pPr>
        <w:tabs>
          <w:tab w:val="left" w:leader="dot" w:pos="10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6671A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1.Tên doanh nghiệp:</w:t>
      </w:r>
      <w:r w:rsidRPr="006671A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…………………………………………………………………….…………………</w:t>
      </w:r>
    </w:p>
    <w:p w:rsidR="006671A7" w:rsidRPr="006671A7" w:rsidRDefault="006671A7" w:rsidP="006671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6671A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2. Địa chỉ:</w:t>
      </w:r>
      <w:r w:rsidRPr="006671A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…………………………………………………………………………………………………..</w:t>
      </w:r>
    </w:p>
    <w:p w:rsidR="006671A7" w:rsidRPr="006671A7" w:rsidRDefault="006671A7" w:rsidP="006671A7">
      <w:pPr>
        <w:tabs>
          <w:tab w:val="left" w:leader="dot" w:pos="5954"/>
          <w:tab w:val="left" w:leader="dot" w:pos="1009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1A7">
        <w:rPr>
          <w:rFonts w:ascii="Times New Roman" w:eastAsia="Times New Roman" w:hAnsi="Times New Roman" w:cs="Times New Roman"/>
          <w:color w:val="000000"/>
          <w:sz w:val="28"/>
          <w:szCs w:val="28"/>
        </w:rPr>
        <w:t>3. Người đứng đầu doanh nghiệp:</w:t>
      </w:r>
      <w:r w:rsidRPr="006671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…………….; Điện thoại:…………………………..</w:t>
      </w:r>
    </w:p>
    <w:p w:rsidR="006671A7" w:rsidRPr="006671A7" w:rsidRDefault="006671A7" w:rsidP="006671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1A7">
        <w:rPr>
          <w:rFonts w:ascii="Times New Roman" w:eastAsia="Times New Roman" w:hAnsi="Times New Roman" w:cs="Times New Roman"/>
          <w:color w:val="000000"/>
          <w:sz w:val="28"/>
          <w:szCs w:val="28"/>
        </w:rPr>
        <w:t>4. Người liên hệ:………..…………………………...</w:t>
      </w:r>
      <w:r w:rsidRPr="006671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; Chức vụ:………………….………..…………</w:t>
      </w:r>
      <w:r w:rsidRPr="006671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671A7" w:rsidRPr="006671A7" w:rsidRDefault="006671A7" w:rsidP="006671A7">
      <w:pPr>
        <w:tabs>
          <w:tab w:val="left" w:leader="dot" w:pos="5954"/>
          <w:tab w:val="left" w:leader="dot" w:pos="1009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Điện thoại:</w:t>
      </w:r>
      <w:r w:rsidRPr="006671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; Email:</w:t>
      </w:r>
      <w:r w:rsidRPr="006671A7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……………………………….……………</w:t>
      </w:r>
    </w:p>
    <w:p w:rsidR="006671A7" w:rsidRPr="006671A7" w:rsidRDefault="006671A7" w:rsidP="006671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</w:pPr>
      <w:r w:rsidRPr="006671A7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 xml:space="preserve">1. Nhu cầu </w:t>
      </w:r>
      <w:r w:rsidRPr="006671A7"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>mua</w:t>
      </w:r>
      <w:r w:rsidRPr="006671A7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: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694"/>
        <w:gridCol w:w="3685"/>
        <w:gridCol w:w="2693"/>
        <w:gridCol w:w="1843"/>
      </w:tblGrid>
      <w:tr w:rsidR="006671A7" w:rsidRPr="006671A7" w:rsidTr="00230669">
        <w:trPr>
          <w:trHeight w:val="1160"/>
        </w:trPr>
        <w:tc>
          <w:tcPr>
            <w:tcW w:w="675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TT</w:t>
            </w:r>
          </w:p>
        </w:tc>
        <w:tc>
          <w:tcPr>
            <w:tcW w:w="2835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Sản phẩm, dịch vụ cần mua</w:t>
            </w:r>
          </w:p>
        </w:tc>
        <w:tc>
          <w:tcPr>
            <w:tcW w:w="2694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3685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Yêu cầu (tiêu chuẩn bao bì, kích cỡ, chất lượng, công nghệ, chứng nhận…)</w:t>
            </w:r>
          </w:p>
        </w:tc>
        <w:tc>
          <w:tcPr>
            <w:tcW w:w="2693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Địa bàn hoặc/và đối tác mong muốn được kết nối (nếu có)</w:t>
            </w:r>
          </w:p>
        </w:tc>
        <w:tc>
          <w:tcPr>
            <w:tcW w:w="1843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Đăng ký trưng bày sản phẩm</w:t>
            </w:r>
          </w:p>
        </w:tc>
      </w:tr>
      <w:tr w:rsidR="006671A7" w:rsidRPr="006671A7" w:rsidTr="00230669">
        <w:tc>
          <w:tcPr>
            <w:tcW w:w="675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671A7" w:rsidRPr="006671A7" w:rsidRDefault="006671A7" w:rsidP="006671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x-none"/>
        </w:rPr>
      </w:pPr>
      <w:r w:rsidRPr="006671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x-none" w:eastAsia="x-none"/>
        </w:rPr>
        <w:t>2. Nhu cầu cần bán (tiêu thụ sản phẩm, dịch vụ đầu ra của doanh nghiệp):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835"/>
        <w:gridCol w:w="3261"/>
        <w:gridCol w:w="2693"/>
        <w:gridCol w:w="2126"/>
      </w:tblGrid>
      <w:tr w:rsidR="006671A7" w:rsidRPr="006671A7" w:rsidTr="00230669">
        <w:tc>
          <w:tcPr>
            <w:tcW w:w="675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TT</w:t>
            </w:r>
          </w:p>
        </w:tc>
        <w:tc>
          <w:tcPr>
            <w:tcW w:w="2835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Sản phẩm, dịch vụ cần bán</w:t>
            </w:r>
          </w:p>
        </w:tc>
        <w:tc>
          <w:tcPr>
            <w:tcW w:w="2835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Khả năng cung cấp (số lượng, thời gian có thể cung cấp)</w:t>
            </w:r>
          </w:p>
        </w:tc>
        <w:tc>
          <w:tcPr>
            <w:tcW w:w="3261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Tiêu chuẩn sản phẩm, dịch vụ đạt được (bao bì, kích cỡ, chất lượng, công nghệ, chứng nhận…)</w:t>
            </w:r>
          </w:p>
        </w:tc>
        <w:tc>
          <w:tcPr>
            <w:tcW w:w="2693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Địa bàn hoặc/và đối tác mong muốn được kết nối (nếu có)</w:t>
            </w:r>
          </w:p>
        </w:tc>
        <w:tc>
          <w:tcPr>
            <w:tcW w:w="2126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Đăng ký trưng bày sản phẩm</w:t>
            </w:r>
          </w:p>
        </w:tc>
      </w:tr>
      <w:tr w:rsidR="006671A7" w:rsidRPr="006671A7" w:rsidTr="00230669">
        <w:tc>
          <w:tcPr>
            <w:tcW w:w="675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671A7" w:rsidRPr="006671A7" w:rsidRDefault="006671A7" w:rsidP="006671A7">
      <w:pPr>
        <w:tabs>
          <w:tab w:val="left" w:pos="6237"/>
          <w:tab w:val="left" w:leader="dot" w:pos="836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71A7" w:rsidRPr="006671A7" w:rsidRDefault="006671A7" w:rsidP="006671A7">
      <w:pPr>
        <w:tabs>
          <w:tab w:val="left" w:pos="6237"/>
          <w:tab w:val="left" w:leader="dot" w:pos="8364"/>
        </w:tabs>
        <w:spacing w:before="120" w:after="120" w:line="240" w:lineRule="auto"/>
        <w:jc w:val="both"/>
        <w:rPr>
          <w:rFonts w:ascii=".VnTimeH" w:eastAsia="Times New Roman" w:hAnsi=".VnTimeH" w:cs="Times New Roman"/>
          <w:color w:val="000000"/>
          <w:sz w:val="28"/>
          <w:szCs w:val="28"/>
          <w:shd w:val="clear" w:color="auto" w:fill="FFFFFF"/>
          <w:lang w:val="sv-SE" w:eastAsia="x-none"/>
        </w:rPr>
      </w:pPr>
      <w:r w:rsidRPr="00667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 Thông tin đăng ký tham dự “Hội nghị kết nối cung-cầu hàng Việt Nam tại tỉnh Bình Định năm 2022”</w:t>
      </w:r>
    </w:p>
    <w:p w:rsidR="006671A7" w:rsidRPr="006671A7" w:rsidRDefault="006671A7" w:rsidP="006671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</w:pPr>
      <w:r w:rsidRPr="006671A7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- Danh sách đăng ký tham dự: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4244"/>
        <w:gridCol w:w="2082"/>
        <w:gridCol w:w="3154"/>
        <w:gridCol w:w="4386"/>
      </w:tblGrid>
      <w:tr w:rsidR="006671A7" w:rsidRPr="006671A7" w:rsidTr="00002B2C">
        <w:tc>
          <w:tcPr>
            <w:tcW w:w="559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TT</w:t>
            </w:r>
          </w:p>
        </w:tc>
        <w:tc>
          <w:tcPr>
            <w:tcW w:w="4244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Người tham dự</w:t>
            </w:r>
          </w:p>
        </w:tc>
        <w:tc>
          <w:tcPr>
            <w:tcW w:w="2082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Chức vụ</w:t>
            </w:r>
          </w:p>
        </w:tc>
        <w:tc>
          <w:tcPr>
            <w:tcW w:w="3154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ĐT di động</w:t>
            </w:r>
          </w:p>
        </w:tc>
        <w:tc>
          <w:tcPr>
            <w:tcW w:w="4386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Email</w:t>
            </w:r>
          </w:p>
        </w:tc>
      </w:tr>
      <w:tr w:rsidR="006671A7" w:rsidRPr="006671A7" w:rsidTr="00002B2C">
        <w:tc>
          <w:tcPr>
            <w:tcW w:w="559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44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86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71A7" w:rsidRPr="006671A7" w:rsidTr="00002B2C">
        <w:tc>
          <w:tcPr>
            <w:tcW w:w="559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ind w:left="21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44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ind w:left="21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ind w:left="21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ind w:left="21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86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ind w:left="21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671A7" w:rsidRPr="006671A7" w:rsidRDefault="006671A7" w:rsidP="006671A7">
      <w:pPr>
        <w:tabs>
          <w:tab w:val="left" w:pos="6237"/>
          <w:tab w:val="left" w:leader="dot" w:pos="836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671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 Quý doanh nghiệp vui lòng đăng ký phát biểu tại Hội nghị: 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4244"/>
        <w:gridCol w:w="2082"/>
        <w:gridCol w:w="3154"/>
        <w:gridCol w:w="4386"/>
      </w:tblGrid>
      <w:tr w:rsidR="006671A7" w:rsidRPr="006671A7" w:rsidTr="00002B2C">
        <w:tc>
          <w:tcPr>
            <w:tcW w:w="559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TT</w:t>
            </w:r>
          </w:p>
        </w:tc>
        <w:tc>
          <w:tcPr>
            <w:tcW w:w="4244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Người phát biểu</w:t>
            </w:r>
          </w:p>
        </w:tc>
        <w:tc>
          <w:tcPr>
            <w:tcW w:w="2082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Chức vụ</w:t>
            </w:r>
          </w:p>
        </w:tc>
        <w:tc>
          <w:tcPr>
            <w:tcW w:w="3154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ĐT di động</w:t>
            </w:r>
          </w:p>
        </w:tc>
        <w:tc>
          <w:tcPr>
            <w:tcW w:w="4386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71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Email</w:t>
            </w:r>
          </w:p>
        </w:tc>
      </w:tr>
      <w:tr w:rsidR="006671A7" w:rsidRPr="006671A7" w:rsidTr="00002B2C">
        <w:tc>
          <w:tcPr>
            <w:tcW w:w="559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44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86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71A7" w:rsidRPr="006671A7" w:rsidTr="00002B2C">
        <w:tc>
          <w:tcPr>
            <w:tcW w:w="559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ind w:left="21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44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ind w:left="21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ind w:left="21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ind w:left="21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86" w:type="dxa"/>
            <w:shd w:val="clear" w:color="auto" w:fill="auto"/>
          </w:tcPr>
          <w:p w:rsidR="006671A7" w:rsidRPr="006671A7" w:rsidRDefault="006671A7" w:rsidP="006671A7">
            <w:pPr>
              <w:spacing w:before="120" w:after="120" w:line="240" w:lineRule="auto"/>
              <w:ind w:left="21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671A7" w:rsidRPr="006671A7" w:rsidRDefault="006671A7" w:rsidP="006671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1A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(Ghi chú: Nội dung phát biểu tập trung về nhu cầu kết nối, thời gian không quá 5 phút/đơn vị)</w:t>
      </w:r>
    </w:p>
    <w:p w:rsidR="006671A7" w:rsidRPr="006671A7" w:rsidRDefault="006671A7" w:rsidP="006671A7">
      <w:pPr>
        <w:tabs>
          <w:tab w:val="left" w:pos="6237"/>
          <w:tab w:val="left" w:leader="dot" w:pos="836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671A7">
        <w:rPr>
          <w:rFonts w:ascii="Times New Roman" w:eastAsia="Times New Roman" w:hAnsi="Times New Roman" w:cs="Times New Roman"/>
          <w:color w:val="000000"/>
          <w:sz w:val="28"/>
          <w:szCs w:val="28"/>
        </w:rPr>
        <w:t>- Yêu cầu khác của doanh nghiệp đối với Ban Tổ chức Hội nghị:</w:t>
      </w:r>
    </w:p>
    <w:p w:rsidR="006671A7" w:rsidRPr="006671A7" w:rsidRDefault="006671A7" w:rsidP="006671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1A7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:rsidR="006671A7" w:rsidRPr="006671A7" w:rsidRDefault="006671A7" w:rsidP="006671A7">
      <w:pPr>
        <w:tabs>
          <w:tab w:val="left" w:leader="dot" w:pos="9072"/>
        </w:tabs>
        <w:spacing w:before="120" w:after="120" w:line="240" w:lineRule="auto"/>
        <w:ind w:left="432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671A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…………….., ngày        tháng         năm 2022</w:t>
      </w:r>
    </w:p>
    <w:p w:rsidR="006671A7" w:rsidRPr="006671A7" w:rsidRDefault="006671A7" w:rsidP="0066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71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6671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6671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6671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</w:t>
      </w:r>
      <w:r w:rsidR="002306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</w:t>
      </w:r>
      <w:r w:rsidRPr="006671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Thủ trưởng đơn vị </w:t>
      </w:r>
    </w:p>
    <w:p w:rsidR="006671A7" w:rsidRPr="006671A7" w:rsidRDefault="006671A7" w:rsidP="006671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671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(Ký tên, đóng dấu)</w:t>
      </w:r>
    </w:p>
    <w:p w:rsidR="006671A7" w:rsidRPr="006671A7" w:rsidRDefault="006671A7" w:rsidP="006671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71A7">
        <w:rPr>
          <w:rFonts w:ascii="Times New Roman" w:eastAsia="Times New Roman" w:hAnsi="Times New Roman" w:cs="Times New Roman"/>
          <w:i/>
          <w:sz w:val="24"/>
          <w:szCs w:val="24"/>
        </w:rPr>
        <w:t>Ghi chú:</w:t>
      </w:r>
    </w:p>
    <w:p w:rsidR="006671A7" w:rsidRPr="006671A7" w:rsidRDefault="006671A7" w:rsidP="006671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71A7">
        <w:rPr>
          <w:rFonts w:ascii="Times New Roman" w:eastAsia="Times New Roman" w:hAnsi="Times New Roman" w:cs="Times New Roman"/>
          <w:i/>
          <w:sz w:val="24"/>
          <w:szCs w:val="24"/>
        </w:rPr>
        <w:t>Đầu mối liên hệ: Sở Công Thương tỉnh Bình Định</w:t>
      </w:r>
    </w:p>
    <w:p w:rsidR="006671A7" w:rsidRPr="006671A7" w:rsidRDefault="006671A7" w:rsidP="006671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71A7">
        <w:rPr>
          <w:rFonts w:ascii="Times New Roman" w:eastAsia="Times New Roman" w:hAnsi="Times New Roman" w:cs="Times New Roman"/>
          <w:i/>
          <w:sz w:val="24"/>
          <w:szCs w:val="24"/>
        </w:rPr>
        <w:t>Điện thoại: 0256.3825203 – 0913.409.905 (đ/c Thìn).</w:t>
      </w:r>
    </w:p>
    <w:p w:rsidR="006671A7" w:rsidRDefault="006671A7" w:rsidP="00A27123">
      <w:pPr>
        <w:rPr>
          <w:rFonts w:ascii="Times New Roman" w:hAnsi="Times New Roman" w:cs="Times New Roman"/>
          <w:sz w:val="28"/>
          <w:szCs w:val="28"/>
        </w:rPr>
      </w:pPr>
    </w:p>
    <w:sectPr w:rsidR="006671A7" w:rsidSect="006671A7">
      <w:pgSz w:w="16839" w:h="11907" w:orient="landscape" w:code="9"/>
      <w:pgMar w:top="1701" w:right="1134" w:bottom="1134" w:left="1134" w:header="720" w:footer="5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D57" w:rsidRDefault="00545D57" w:rsidP="00FF018C">
      <w:pPr>
        <w:spacing w:after="0" w:line="240" w:lineRule="auto"/>
      </w:pPr>
      <w:r>
        <w:separator/>
      </w:r>
    </w:p>
  </w:endnote>
  <w:endnote w:type="continuationSeparator" w:id="0">
    <w:p w:rsidR="00545D57" w:rsidRDefault="00545D57" w:rsidP="00FF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E45" w:rsidRPr="00B61E45" w:rsidRDefault="00B61E45">
    <w:pPr>
      <w:pStyle w:val="Footer"/>
      <w:rPr>
        <w:rFonts w:ascii="Times New Roman" w:hAnsi="Times New Roman" w:cs="Times New Roman"/>
        <w:sz w:val="10"/>
        <w:szCs w:val="10"/>
      </w:rPr>
    </w:pPr>
    <w:r w:rsidRPr="00B61E45">
      <w:rPr>
        <w:rFonts w:ascii="Times New Roman" w:hAnsi="Times New Roman" w:cs="Times New Roman"/>
        <w:sz w:val="10"/>
        <w:szCs w:val="10"/>
      </w:rPr>
      <w:fldChar w:fldCharType="begin"/>
    </w:r>
    <w:r w:rsidRPr="00B61E45">
      <w:rPr>
        <w:rFonts w:ascii="Times New Roman" w:hAnsi="Times New Roman" w:cs="Times New Roman"/>
        <w:sz w:val="10"/>
        <w:szCs w:val="10"/>
      </w:rPr>
      <w:instrText xml:space="preserve"> FILENAME  \p  \* MERGEFORMAT </w:instrText>
    </w:r>
    <w:r w:rsidRPr="00B61E45">
      <w:rPr>
        <w:rFonts w:ascii="Times New Roman" w:hAnsi="Times New Roman" w:cs="Times New Roman"/>
        <w:sz w:val="10"/>
        <w:szCs w:val="10"/>
      </w:rPr>
      <w:fldChar w:fldCharType="separate"/>
    </w:r>
    <w:r w:rsidR="004945A0">
      <w:rPr>
        <w:rFonts w:ascii="Times New Roman" w:hAnsi="Times New Roman" w:cs="Times New Roman"/>
        <w:noProof/>
        <w:sz w:val="10"/>
        <w:szCs w:val="10"/>
      </w:rPr>
      <w:t>C:\Users\NTKThoa\AppData\Local\Temp\iNet\6296c59e22b3b003893c3ed6\Moi tham gia Hoi nghi ket noi cung cau Binh Dinh.docx</w:t>
    </w:r>
    <w:r w:rsidRPr="00B61E45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D57" w:rsidRDefault="00545D57" w:rsidP="00FF018C">
      <w:pPr>
        <w:spacing w:after="0" w:line="240" w:lineRule="auto"/>
      </w:pPr>
      <w:r>
        <w:separator/>
      </w:r>
    </w:p>
  </w:footnote>
  <w:footnote w:type="continuationSeparator" w:id="0">
    <w:p w:rsidR="00545D57" w:rsidRDefault="00545D57" w:rsidP="00FF0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56B85"/>
    <w:multiLevelType w:val="hybridMultilevel"/>
    <w:tmpl w:val="48487498"/>
    <w:lvl w:ilvl="0" w:tplc="0546975C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556F7"/>
    <w:multiLevelType w:val="hybridMultilevel"/>
    <w:tmpl w:val="AD62FFA0"/>
    <w:lvl w:ilvl="0" w:tplc="4EC6765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B01D1C"/>
    <w:multiLevelType w:val="hybridMultilevel"/>
    <w:tmpl w:val="1F4AD0E8"/>
    <w:lvl w:ilvl="0" w:tplc="BABA0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C152C"/>
    <w:multiLevelType w:val="hybridMultilevel"/>
    <w:tmpl w:val="A1B62AF4"/>
    <w:lvl w:ilvl="0" w:tplc="20B2B3B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8C"/>
    <w:rsid w:val="00023630"/>
    <w:rsid w:val="00023F7E"/>
    <w:rsid w:val="0003556A"/>
    <w:rsid w:val="00036944"/>
    <w:rsid w:val="00054196"/>
    <w:rsid w:val="00064E53"/>
    <w:rsid w:val="00085C2B"/>
    <w:rsid w:val="00094E29"/>
    <w:rsid w:val="000D7041"/>
    <w:rsid w:val="000E0766"/>
    <w:rsid w:val="001118C5"/>
    <w:rsid w:val="00131D9F"/>
    <w:rsid w:val="00143208"/>
    <w:rsid w:val="00143697"/>
    <w:rsid w:val="001513F9"/>
    <w:rsid w:val="00172DD4"/>
    <w:rsid w:val="00173BEF"/>
    <w:rsid w:val="001773FB"/>
    <w:rsid w:val="00192737"/>
    <w:rsid w:val="001A3C08"/>
    <w:rsid w:val="001B2D45"/>
    <w:rsid w:val="001C562D"/>
    <w:rsid w:val="001D2AF7"/>
    <w:rsid w:val="001E30EB"/>
    <w:rsid w:val="001F497B"/>
    <w:rsid w:val="001F78D2"/>
    <w:rsid w:val="001F7FC7"/>
    <w:rsid w:val="00200C58"/>
    <w:rsid w:val="00200FFE"/>
    <w:rsid w:val="00210275"/>
    <w:rsid w:val="00230669"/>
    <w:rsid w:val="002563ED"/>
    <w:rsid w:val="00267CA1"/>
    <w:rsid w:val="002832D7"/>
    <w:rsid w:val="0029619F"/>
    <w:rsid w:val="002976DD"/>
    <w:rsid w:val="002A5BB2"/>
    <w:rsid w:val="002B0106"/>
    <w:rsid w:val="002C03AD"/>
    <w:rsid w:val="002C71C4"/>
    <w:rsid w:val="00320B39"/>
    <w:rsid w:val="003334F8"/>
    <w:rsid w:val="00336C70"/>
    <w:rsid w:val="00341C88"/>
    <w:rsid w:val="003525BF"/>
    <w:rsid w:val="003671D4"/>
    <w:rsid w:val="00367EB3"/>
    <w:rsid w:val="00372967"/>
    <w:rsid w:val="00382D41"/>
    <w:rsid w:val="00390A79"/>
    <w:rsid w:val="0039280D"/>
    <w:rsid w:val="003940E8"/>
    <w:rsid w:val="00395412"/>
    <w:rsid w:val="003B021E"/>
    <w:rsid w:val="003D4F85"/>
    <w:rsid w:val="003D6EF8"/>
    <w:rsid w:val="003F101B"/>
    <w:rsid w:val="00402393"/>
    <w:rsid w:val="00404CD6"/>
    <w:rsid w:val="00434FAB"/>
    <w:rsid w:val="00441907"/>
    <w:rsid w:val="004447AC"/>
    <w:rsid w:val="0045181A"/>
    <w:rsid w:val="004804FD"/>
    <w:rsid w:val="00492262"/>
    <w:rsid w:val="00492F73"/>
    <w:rsid w:val="004945A0"/>
    <w:rsid w:val="004B61D5"/>
    <w:rsid w:val="004E143B"/>
    <w:rsid w:val="00505F6F"/>
    <w:rsid w:val="005356AD"/>
    <w:rsid w:val="00545C84"/>
    <w:rsid w:val="00545D57"/>
    <w:rsid w:val="00557E3F"/>
    <w:rsid w:val="00576293"/>
    <w:rsid w:val="005776E6"/>
    <w:rsid w:val="00587D53"/>
    <w:rsid w:val="005A018B"/>
    <w:rsid w:val="005B06B0"/>
    <w:rsid w:val="005E2463"/>
    <w:rsid w:val="005E2D28"/>
    <w:rsid w:val="005E30A3"/>
    <w:rsid w:val="005E4A0C"/>
    <w:rsid w:val="00607436"/>
    <w:rsid w:val="00612D16"/>
    <w:rsid w:val="00623BB7"/>
    <w:rsid w:val="006317D1"/>
    <w:rsid w:val="00665E1A"/>
    <w:rsid w:val="006671A7"/>
    <w:rsid w:val="00670A3E"/>
    <w:rsid w:val="006A494D"/>
    <w:rsid w:val="006A5993"/>
    <w:rsid w:val="006C0682"/>
    <w:rsid w:val="006C2D44"/>
    <w:rsid w:val="006E79FF"/>
    <w:rsid w:val="00741261"/>
    <w:rsid w:val="00745DE5"/>
    <w:rsid w:val="00766EE1"/>
    <w:rsid w:val="007910D7"/>
    <w:rsid w:val="00794341"/>
    <w:rsid w:val="007B5F78"/>
    <w:rsid w:val="007C0D54"/>
    <w:rsid w:val="007C3916"/>
    <w:rsid w:val="007C5235"/>
    <w:rsid w:val="007D056F"/>
    <w:rsid w:val="007E2B20"/>
    <w:rsid w:val="00817643"/>
    <w:rsid w:val="0081799F"/>
    <w:rsid w:val="00823EFF"/>
    <w:rsid w:val="008338A0"/>
    <w:rsid w:val="00851E8D"/>
    <w:rsid w:val="008569D0"/>
    <w:rsid w:val="0089614B"/>
    <w:rsid w:val="008A18E8"/>
    <w:rsid w:val="008A7E0A"/>
    <w:rsid w:val="008B3AB6"/>
    <w:rsid w:val="008B540F"/>
    <w:rsid w:val="008E3CDF"/>
    <w:rsid w:val="008F1167"/>
    <w:rsid w:val="008F146E"/>
    <w:rsid w:val="009138C1"/>
    <w:rsid w:val="00931CE6"/>
    <w:rsid w:val="00934D08"/>
    <w:rsid w:val="00961C89"/>
    <w:rsid w:val="00964AD6"/>
    <w:rsid w:val="00965D41"/>
    <w:rsid w:val="00983AF9"/>
    <w:rsid w:val="009978F7"/>
    <w:rsid w:val="009A2A8B"/>
    <w:rsid w:val="009B126B"/>
    <w:rsid w:val="009C450F"/>
    <w:rsid w:val="009F29B5"/>
    <w:rsid w:val="009F735F"/>
    <w:rsid w:val="00A000D6"/>
    <w:rsid w:val="00A03501"/>
    <w:rsid w:val="00A16343"/>
    <w:rsid w:val="00A23432"/>
    <w:rsid w:val="00A27123"/>
    <w:rsid w:val="00A540A9"/>
    <w:rsid w:val="00A60195"/>
    <w:rsid w:val="00A65AF6"/>
    <w:rsid w:val="00A7242C"/>
    <w:rsid w:val="00A7333C"/>
    <w:rsid w:val="00A7603F"/>
    <w:rsid w:val="00A76E87"/>
    <w:rsid w:val="00AA54AC"/>
    <w:rsid w:val="00AC3205"/>
    <w:rsid w:val="00AE30E8"/>
    <w:rsid w:val="00AE3B16"/>
    <w:rsid w:val="00B22379"/>
    <w:rsid w:val="00B26F68"/>
    <w:rsid w:val="00B3496F"/>
    <w:rsid w:val="00B43286"/>
    <w:rsid w:val="00B52E48"/>
    <w:rsid w:val="00B56A1C"/>
    <w:rsid w:val="00B61E45"/>
    <w:rsid w:val="00B72A5E"/>
    <w:rsid w:val="00B800A6"/>
    <w:rsid w:val="00B92836"/>
    <w:rsid w:val="00BA3CC1"/>
    <w:rsid w:val="00BB604B"/>
    <w:rsid w:val="00BC14CC"/>
    <w:rsid w:val="00BE68FC"/>
    <w:rsid w:val="00C05243"/>
    <w:rsid w:val="00C3017E"/>
    <w:rsid w:val="00C80E19"/>
    <w:rsid w:val="00C815CC"/>
    <w:rsid w:val="00C90B71"/>
    <w:rsid w:val="00CC250C"/>
    <w:rsid w:val="00CD4A59"/>
    <w:rsid w:val="00CE195E"/>
    <w:rsid w:val="00CE4B00"/>
    <w:rsid w:val="00CE58AA"/>
    <w:rsid w:val="00D004AE"/>
    <w:rsid w:val="00D253ED"/>
    <w:rsid w:val="00D63329"/>
    <w:rsid w:val="00D827D0"/>
    <w:rsid w:val="00D8585A"/>
    <w:rsid w:val="00D90AC0"/>
    <w:rsid w:val="00D957BC"/>
    <w:rsid w:val="00D977FC"/>
    <w:rsid w:val="00DB391A"/>
    <w:rsid w:val="00DC0D16"/>
    <w:rsid w:val="00DD17F8"/>
    <w:rsid w:val="00DE101E"/>
    <w:rsid w:val="00DE1BAF"/>
    <w:rsid w:val="00E1170F"/>
    <w:rsid w:val="00E13ADC"/>
    <w:rsid w:val="00E649F2"/>
    <w:rsid w:val="00E67237"/>
    <w:rsid w:val="00E84725"/>
    <w:rsid w:val="00E85172"/>
    <w:rsid w:val="00E9074C"/>
    <w:rsid w:val="00E92664"/>
    <w:rsid w:val="00EA55CE"/>
    <w:rsid w:val="00EB4A4D"/>
    <w:rsid w:val="00EC1F8E"/>
    <w:rsid w:val="00ED174B"/>
    <w:rsid w:val="00ED52E9"/>
    <w:rsid w:val="00F1202D"/>
    <w:rsid w:val="00F27CFB"/>
    <w:rsid w:val="00F31764"/>
    <w:rsid w:val="00F50ECE"/>
    <w:rsid w:val="00F63DDB"/>
    <w:rsid w:val="00F6737A"/>
    <w:rsid w:val="00F70620"/>
    <w:rsid w:val="00FA185A"/>
    <w:rsid w:val="00FA69F7"/>
    <w:rsid w:val="00FC032B"/>
    <w:rsid w:val="00FC216F"/>
    <w:rsid w:val="00FC24AD"/>
    <w:rsid w:val="00FD7FB3"/>
    <w:rsid w:val="00FF018C"/>
    <w:rsid w:val="00FF2DEF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01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18C"/>
  </w:style>
  <w:style w:type="paragraph" w:styleId="Footer">
    <w:name w:val="footer"/>
    <w:basedOn w:val="Normal"/>
    <w:link w:val="FooterChar"/>
    <w:uiPriority w:val="99"/>
    <w:unhideWhenUsed/>
    <w:rsid w:val="00FF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18C"/>
  </w:style>
  <w:style w:type="character" w:styleId="Hyperlink">
    <w:name w:val="Hyperlink"/>
    <w:basedOn w:val="DefaultParagraphFont"/>
    <w:uiPriority w:val="99"/>
    <w:unhideWhenUsed/>
    <w:rsid w:val="00E117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01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18C"/>
  </w:style>
  <w:style w:type="paragraph" w:styleId="Footer">
    <w:name w:val="footer"/>
    <w:basedOn w:val="Normal"/>
    <w:link w:val="FooterChar"/>
    <w:uiPriority w:val="99"/>
    <w:unhideWhenUsed/>
    <w:rsid w:val="00FF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18C"/>
  </w:style>
  <w:style w:type="character" w:styleId="Hyperlink">
    <w:name w:val="Hyperlink"/>
    <w:basedOn w:val="DefaultParagraphFont"/>
    <w:uiPriority w:val="99"/>
    <w:unhideWhenUsed/>
    <w:rsid w:val="00E117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0917 125 164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NTKThoa</cp:lastModifiedBy>
  <cp:revision>145</cp:revision>
  <cp:lastPrinted>2022-06-01T02:48:00Z</cp:lastPrinted>
  <dcterms:created xsi:type="dcterms:W3CDTF">2015-12-11T07:50:00Z</dcterms:created>
  <dcterms:modified xsi:type="dcterms:W3CDTF">2022-06-01T02:48:00Z</dcterms:modified>
</cp:coreProperties>
</file>